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5BB1" w14:textId="77777777" w:rsidR="003C6536" w:rsidRDefault="009B02FD" w:rsidP="00666E63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1690BF8" wp14:editId="04C46EFA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85850" cy="886521"/>
            <wp:effectExtent l="0" t="0" r="0" b="8890"/>
            <wp:wrapNone/>
            <wp:docPr id="1" name="image1.png" descr="Logo, company nam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634" cy="88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49188" w14:textId="77777777" w:rsidR="003C6536" w:rsidRDefault="003C6536" w:rsidP="00666E63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</w:p>
    <w:p w14:paraId="543FEE8A" w14:textId="77777777" w:rsidR="003C6536" w:rsidRDefault="003C6536" w:rsidP="00666E63">
      <w:pPr>
        <w:pStyle w:val="BodyText"/>
        <w:spacing w:before="6"/>
        <w:ind w:left="0" w:firstLine="0"/>
        <w:jc w:val="center"/>
        <w:rPr>
          <w:rFonts w:ascii="Times New Roman"/>
          <w:sz w:val="16"/>
        </w:rPr>
      </w:pPr>
    </w:p>
    <w:p w14:paraId="33AEFFB2" w14:textId="45125E08" w:rsidR="003C6536" w:rsidRDefault="00937A58" w:rsidP="00666E63">
      <w:pPr>
        <w:pStyle w:val="Title"/>
        <w:spacing w:line="357" w:lineRule="auto"/>
        <w:ind w:left="0" w:right="40" w:firstLine="0"/>
      </w:pPr>
      <w:r>
        <w:t>OFFICE OF REGIONAL DEVELOPMENT</w:t>
      </w:r>
    </w:p>
    <w:p w14:paraId="4C569F0E" w14:textId="77777777" w:rsidR="00124446" w:rsidRDefault="00124446" w:rsidP="00666E63">
      <w:pPr>
        <w:pStyle w:val="Title"/>
        <w:spacing w:line="357" w:lineRule="auto"/>
        <w:ind w:left="0" w:right="40" w:firstLine="0"/>
      </w:pPr>
    </w:p>
    <w:p w14:paraId="6CAE428E" w14:textId="7C23C7A7" w:rsidR="00C76BDF" w:rsidRDefault="00BC55F9" w:rsidP="00666E63">
      <w:pPr>
        <w:pStyle w:val="Title"/>
        <w:spacing w:line="357" w:lineRule="auto"/>
        <w:ind w:left="0" w:right="40" w:firstLine="0"/>
      </w:pPr>
      <w:r>
        <w:t>Fall</w:t>
      </w:r>
      <w:r w:rsidR="00C76BDF">
        <w:t xml:space="preserve"> Intern</w:t>
      </w:r>
      <w:r w:rsidR="00F34A75">
        <w:t xml:space="preserve"> – </w:t>
      </w:r>
      <w:r w:rsidR="00124446">
        <w:t>Age-Friendly Community Needs Assessment</w:t>
      </w:r>
    </w:p>
    <w:p w14:paraId="5DD54DDD" w14:textId="77777777" w:rsidR="003C6536" w:rsidRDefault="009B02FD" w:rsidP="00666E63">
      <w:pPr>
        <w:spacing w:before="180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DESCRIPTION</w:t>
      </w:r>
    </w:p>
    <w:p w14:paraId="29E20E70" w14:textId="429BF139" w:rsidR="00124446" w:rsidRDefault="004F5C1F" w:rsidP="00666E63">
      <w:pPr>
        <w:pStyle w:val="BodyText"/>
        <w:spacing w:line="259" w:lineRule="auto"/>
        <w:ind w:left="0" w:right="51" w:firstLine="0"/>
      </w:pPr>
      <w:r>
        <w:t>Join</w:t>
      </w:r>
      <w:r w:rsidR="00C76BDF">
        <w:t xml:space="preserve"> the Office of Regional Development to </w:t>
      </w:r>
      <w:r w:rsidR="005E3C5D">
        <w:t xml:space="preserve">support the development of a comprehensive Community Needs Assessment </w:t>
      </w:r>
      <w:r w:rsidR="00F222E4">
        <w:t xml:space="preserve">focused on AARP’s 8 Domains of Livability for Older Adults in Salt Lake County. In this position, you will get firsthand experience with stakeholder </w:t>
      </w:r>
      <w:r w:rsidR="00872DEB">
        <w:t xml:space="preserve">mapping and engagement, data synthesis, </w:t>
      </w:r>
      <w:r w:rsidR="006E3537">
        <w:t xml:space="preserve">report writing, </w:t>
      </w:r>
      <w:r w:rsidR="00823BF0">
        <w:t xml:space="preserve">and information consolidation. </w:t>
      </w:r>
      <w:r w:rsidR="0020763C">
        <w:t xml:space="preserve">This is a part-time position </w:t>
      </w:r>
      <w:r w:rsidR="00D60A28">
        <w:t>with the intern working 20 hours/week.</w:t>
      </w:r>
    </w:p>
    <w:p w14:paraId="7FA57163" w14:textId="77777777" w:rsidR="00A663CD" w:rsidRDefault="00A663CD" w:rsidP="00666E63">
      <w:pPr>
        <w:pStyle w:val="BodyText"/>
        <w:spacing w:line="259" w:lineRule="auto"/>
        <w:ind w:left="0" w:right="51" w:firstLine="0"/>
      </w:pPr>
    </w:p>
    <w:p w14:paraId="66742F78" w14:textId="1A8B40DA" w:rsidR="003C6536" w:rsidRDefault="00C76BDF" w:rsidP="00666E63">
      <w:pPr>
        <w:pStyle w:val="BodyText"/>
        <w:spacing w:line="259" w:lineRule="auto"/>
        <w:ind w:left="0" w:right="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Office of Regional Development </w:t>
      </w:r>
      <w:r w:rsidR="00666E63">
        <w:rPr>
          <w:rFonts w:asciiTheme="minorHAnsi" w:hAnsiTheme="minorHAnsi" w:cstheme="minorHAnsi"/>
        </w:rPr>
        <w:t>works collaboratively with state and local governments, businesses, and community organizations to</w:t>
      </w:r>
      <w:r w:rsidR="008A6EDD">
        <w:rPr>
          <w:rFonts w:asciiTheme="minorHAnsi" w:hAnsiTheme="minorHAnsi" w:cstheme="minorHAnsi"/>
        </w:rPr>
        <w:t xml:space="preserve"> support healthy, vibrant, and accessible communities </w:t>
      </w:r>
      <w:r w:rsidR="00666E63">
        <w:rPr>
          <w:rFonts w:asciiTheme="minorHAnsi" w:hAnsiTheme="minorHAnsi" w:cstheme="minorHAnsi"/>
        </w:rPr>
        <w:t>for</w:t>
      </w:r>
      <w:r w:rsidR="008A6EDD">
        <w:rPr>
          <w:rFonts w:asciiTheme="minorHAnsi" w:hAnsiTheme="minorHAnsi" w:cstheme="minorHAnsi"/>
        </w:rPr>
        <w:t xml:space="preserve"> all</w:t>
      </w:r>
      <w:r w:rsidR="00666E63">
        <w:rPr>
          <w:rFonts w:asciiTheme="minorHAnsi" w:hAnsiTheme="minorHAnsi" w:cstheme="minorHAnsi"/>
        </w:rPr>
        <w:t xml:space="preserve"> Salt Lake County residents. The divisions within the Office of Regional Development highlight the breadth of our </w:t>
      </w:r>
      <w:r w:rsidR="008A6EDD">
        <w:rPr>
          <w:rFonts w:asciiTheme="minorHAnsi" w:hAnsiTheme="minorHAnsi" w:cstheme="minorHAnsi"/>
        </w:rPr>
        <w:t>programs</w:t>
      </w:r>
      <w:r w:rsidR="00666E63">
        <w:rPr>
          <w:rFonts w:asciiTheme="minorHAnsi" w:hAnsiTheme="minorHAnsi" w:cstheme="minorHAnsi"/>
        </w:rPr>
        <w:t>. These divisions include:</w:t>
      </w:r>
    </w:p>
    <w:p w14:paraId="0E46DCAF" w14:textId="2D57E5F6" w:rsidR="00666E63" w:rsidRDefault="00666E63" w:rsidP="00666E63">
      <w:pPr>
        <w:pStyle w:val="BodyText"/>
        <w:numPr>
          <w:ilvl w:val="0"/>
          <w:numId w:val="2"/>
        </w:numPr>
        <w:spacing w:line="259" w:lineRule="auto"/>
        <w:ind w:right="51"/>
      </w:pPr>
      <w:r>
        <w:t>Economic Development</w:t>
      </w:r>
    </w:p>
    <w:p w14:paraId="201DCFA2" w14:textId="38354EE8" w:rsidR="00666E63" w:rsidRDefault="00666E63" w:rsidP="00666E63">
      <w:pPr>
        <w:pStyle w:val="BodyText"/>
        <w:numPr>
          <w:ilvl w:val="0"/>
          <w:numId w:val="2"/>
        </w:numPr>
        <w:spacing w:line="259" w:lineRule="auto"/>
        <w:ind w:right="51"/>
      </w:pPr>
      <w:r>
        <w:t>Housing &amp; Community Development</w:t>
      </w:r>
    </w:p>
    <w:p w14:paraId="7020DB17" w14:textId="605E06D8" w:rsidR="00666E63" w:rsidRDefault="00666E63" w:rsidP="00666E63">
      <w:pPr>
        <w:pStyle w:val="BodyText"/>
        <w:numPr>
          <w:ilvl w:val="0"/>
          <w:numId w:val="2"/>
        </w:numPr>
        <w:spacing w:line="259" w:lineRule="auto"/>
        <w:ind w:right="51"/>
      </w:pPr>
      <w:r>
        <w:t>Regional Planning &amp; Transportation</w:t>
      </w:r>
    </w:p>
    <w:p w14:paraId="123968A2" w14:textId="699ECDF9" w:rsidR="00666E63" w:rsidRDefault="00666E63" w:rsidP="00666E63">
      <w:pPr>
        <w:pStyle w:val="BodyText"/>
        <w:numPr>
          <w:ilvl w:val="0"/>
          <w:numId w:val="2"/>
        </w:numPr>
        <w:spacing w:line="259" w:lineRule="auto"/>
        <w:ind w:right="51"/>
      </w:pPr>
      <w:r>
        <w:t>Environmental Sustainability</w:t>
      </w:r>
    </w:p>
    <w:p w14:paraId="68C0D03E" w14:textId="4B66C452" w:rsidR="00666E63" w:rsidRDefault="00666E63" w:rsidP="008A6EDD">
      <w:pPr>
        <w:pStyle w:val="BodyText"/>
        <w:numPr>
          <w:ilvl w:val="0"/>
          <w:numId w:val="2"/>
        </w:numPr>
        <w:spacing w:line="259" w:lineRule="auto"/>
        <w:ind w:right="51"/>
      </w:pPr>
      <w:r>
        <w:t>Canyons Management</w:t>
      </w:r>
    </w:p>
    <w:p w14:paraId="71339C74" w14:textId="065339E9" w:rsidR="006B36A0" w:rsidRDefault="008A6EDD" w:rsidP="00666E63">
      <w:pPr>
        <w:pStyle w:val="BodyText"/>
        <w:spacing w:before="157" w:line="259" w:lineRule="auto"/>
        <w:ind w:left="0" w:right="51" w:firstLine="0"/>
      </w:pPr>
      <w:r>
        <w:t>We are seeking a</w:t>
      </w:r>
      <w:r w:rsidR="009B02FD">
        <w:t xml:space="preserve">pplicants </w:t>
      </w:r>
      <w:r>
        <w:t>with</w:t>
      </w:r>
      <w:r w:rsidR="009B02FD">
        <w:rPr>
          <w:spacing w:val="-2"/>
        </w:rPr>
        <w:t xml:space="preserve"> </w:t>
      </w:r>
      <w:r>
        <w:rPr>
          <w:spacing w:val="-1"/>
        </w:rPr>
        <w:t xml:space="preserve">an interest in </w:t>
      </w:r>
      <w:r w:rsidR="007B0018">
        <w:rPr>
          <w:spacing w:val="-1"/>
        </w:rPr>
        <w:t>creating livable communities for all people of all ages</w:t>
      </w:r>
      <w:r w:rsidR="004F5C1F">
        <w:rPr>
          <w:spacing w:val="-1"/>
        </w:rPr>
        <w:t>,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quantitative</w:t>
      </w:r>
      <w:r w:rsidR="00B277D4">
        <w:rPr>
          <w:spacing w:val="-1"/>
        </w:rPr>
        <w:t>/qualitative</w:t>
      </w:r>
      <w:r>
        <w:rPr>
          <w:spacing w:val="-1"/>
        </w:rPr>
        <w:t xml:space="preserve"> analysis skills</w:t>
      </w:r>
      <w:r w:rsidR="00A60E9C">
        <w:rPr>
          <w:spacing w:val="-1"/>
        </w:rPr>
        <w:t xml:space="preserve"> (including survey-making)</w:t>
      </w:r>
      <w:r>
        <w:rPr>
          <w:spacing w:val="-1"/>
        </w:rPr>
        <w:t xml:space="preserve">, and the ability to communicate </w:t>
      </w:r>
      <w:r w:rsidR="00B277D4">
        <w:rPr>
          <w:spacing w:val="-1"/>
        </w:rPr>
        <w:t>data</w:t>
      </w:r>
      <w:r>
        <w:rPr>
          <w:spacing w:val="-1"/>
        </w:rPr>
        <w:t xml:space="preserve"> to a general audience</w:t>
      </w:r>
      <w:r w:rsidR="00A854A9">
        <w:t xml:space="preserve">. </w:t>
      </w:r>
      <w:r w:rsidR="006B36A0">
        <w:t xml:space="preserve">Under the direction of our </w:t>
      </w:r>
      <w:r w:rsidR="00DB158E">
        <w:t>Municipal Services and Regional P</w:t>
      </w:r>
      <w:r w:rsidR="00F81398">
        <w:t>lanning Program Manager</w:t>
      </w:r>
      <w:r w:rsidR="006B36A0">
        <w:t xml:space="preserve">, you will </w:t>
      </w:r>
      <w:r w:rsidR="009E2348">
        <w:rPr>
          <w:rFonts w:eastAsia="Times New Roman" w:cs="Times New Roman"/>
          <w:color w:val="000000"/>
        </w:rPr>
        <w:t>l</w:t>
      </w:r>
      <w:r w:rsidR="009E2348" w:rsidRPr="0011038F">
        <w:rPr>
          <w:rFonts w:eastAsia="Times New Roman" w:cs="Times New Roman"/>
          <w:color w:val="000000"/>
        </w:rPr>
        <w:t xml:space="preserve">ead </w:t>
      </w:r>
      <w:r w:rsidR="00206D01">
        <w:rPr>
          <w:rFonts w:eastAsia="Times New Roman" w:cs="Times New Roman"/>
          <w:color w:val="000000"/>
        </w:rPr>
        <w:t>stakeholder engagement</w:t>
      </w:r>
      <w:r w:rsidR="00A60E9C">
        <w:rPr>
          <w:rFonts w:eastAsia="Times New Roman" w:cs="Times New Roman"/>
          <w:color w:val="000000"/>
        </w:rPr>
        <w:t>, community surveying,</w:t>
      </w:r>
      <w:r w:rsidR="00206D01">
        <w:rPr>
          <w:rFonts w:eastAsia="Times New Roman" w:cs="Times New Roman"/>
          <w:color w:val="000000"/>
        </w:rPr>
        <w:t xml:space="preserve"> </w:t>
      </w:r>
      <w:r w:rsidR="00A60E9C">
        <w:rPr>
          <w:rFonts w:eastAsia="Times New Roman" w:cs="Times New Roman"/>
          <w:color w:val="000000"/>
        </w:rPr>
        <w:t>and data consolidation efforts to produce a Community Needs Assessment for older adults as your final deliverable</w:t>
      </w:r>
      <w:r w:rsidR="009E2348">
        <w:rPr>
          <w:rFonts w:eastAsia="Times New Roman" w:cs="Times New Roman"/>
          <w:color w:val="000000"/>
        </w:rPr>
        <w:t>.</w:t>
      </w:r>
    </w:p>
    <w:p w14:paraId="124DF360" w14:textId="30977F78" w:rsidR="003C6536" w:rsidRDefault="009B02FD" w:rsidP="00666E63">
      <w:pPr>
        <w:pStyle w:val="BodyText"/>
        <w:spacing w:before="157" w:line="259" w:lineRule="auto"/>
        <w:ind w:left="0" w:right="51" w:firstLine="0"/>
      </w:pPr>
      <w:r>
        <w:t>Work is primarily Monday through</w:t>
      </w:r>
      <w:r>
        <w:rPr>
          <w:spacing w:val="-2"/>
        </w:rPr>
        <w:t xml:space="preserve"> </w:t>
      </w:r>
      <w:r>
        <w:t>Friday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accommodate a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schedule</w:t>
      </w:r>
      <w:r w:rsidR="00BC36A7">
        <w:t xml:space="preserve">. The primary work </w:t>
      </w:r>
      <w:r w:rsidR="008A6EDD">
        <w:t>location</w:t>
      </w:r>
      <w:r w:rsidR="00A854A9">
        <w:t xml:space="preserve"> </w:t>
      </w:r>
      <w:r w:rsidR="008A6EDD">
        <w:t xml:space="preserve">will be </w:t>
      </w:r>
      <w:r w:rsidR="00A854A9">
        <w:t xml:space="preserve">the </w:t>
      </w:r>
      <w:r w:rsidR="00BC36A7">
        <w:t>Salt Lake County Government Center</w:t>
      </w:r>
      <w:r w:rsidR="008F173E">
        <w:t>. Telework is allowed up to three days per week,</w:t>
      </w:r>
      <w:r w:rsidR="00A60E9C">
        <w:t xml:space="preserve"> although this is subject to change. </w:t>
      </w:r>
    </w:p>
    <w:p w14:paraId="105C1ABC" w14:textId="60CABFD9" w:rsidR="00A94851" w:rsidRDefault="00A94851" w:rsidP="00666E63">
      <w:pPr>
        <w:pStyle w:val="BodyText"/>
        <w:spacing w:before="157" w:line="259" w:lineRule="auto"/>
        <w:ind w:left="0" w:right="51" w:firstLine="0"/>
      </w:pPr>
      <w:r>
        <w:t>Applicants m</w:t>
      </w:r>
      <w:r w:rsidRPr="00A94851">
        <w:t xml:space="preserve">ust be currently enrolled </w:t>
      </w:r>
      <w:r w:rsidR="008F173E">
        <w:t xml:space="preserve">in </w:t>
      </w:r>
      <w:r w:rsidRPr="00A94851">
        <w:t>or recently graduated from a Bachelor OR Graduate program.</w:t>
      </w:r>
    </w:p>
    <w:p w14:paraId="537E691D" w14:textId="77777777" w:rsidR="003C6536" w:rsidRDefault="009B02FD">
      <w:pPr>
        <w:pStyle w:val="Heading1"/>
        <w:ind w:left="119"/>
      </w:pPr>
      <w:r>
        <w:t>ESSENTIAL</w:t>
      </w:r>
      <w:r>
        <w:rPr>
          <w:spacing w:val="-7"/>
        </w:rPr>
        <w:t xml:space="preserve"> </w:t>
      </w:r>
      <w:r>
        <w:rPr>
          <w:spacing w:val="-2"/>
        </w:rPr>
        <w:t>FUNCTIONS</w:t>
      </w:r>
    </w:p>
    <w:p w14:paraId="13D5A1DB" w14:textId="7E31616E" w:rsidR="008E15C2" w:rsidRDefault="008E15C2" w:rsidP="008E15C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Gather,</w:t>
      </w:r>
      <w:r>
        <w:rPr>
          <w:spacing w:val="-7"/>
        </w:rPr>
        <w:t xml:space="preserve"> </w:t>
      </w:r>
      <w:r>
        <w:t>analyze, and</w:t>
      </w:r>
      <w:r>
        <w:rPr>
          <w:spacing w:val="-4"/>
        </w:rPr>
        <w:t xml:space="preserve"> </w:t>
      </w:r>
      <w:r>
        <w:t>interpret</w:t>
      </w:r>
      <w:r>
        <w:rPr>
          <w:spacing w:val="-3"/>
        </w:rPr>
        <w:t xml:space="preserve"> </w:t>
      </w:r>
      <w:r>
        <w:rPr>
          <w:spacing w:val="-4"/>
        </w:rPr>
        <w:t>data.</w:t>
      </w:r>
    </w:p>
    <w:p w14:paraId="29B8B7C3" w14:textId="2D9B2E5F" w:rsidR="00727A7D" w:rsidRDefault="00A11766" w:rsidP="008E15C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Coordinate with potential stakeholders.</w:t>
      </w:r>
    </w:p>
    <w:p w14:paraId="79679943" w14:textId="619EF20D" w:rsidR="008E15C2" w:rsidRDefault="008E15C2" w:rsidP="008E15C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Prepare</w:t>
      </w:r>
      <w:r>
        <w:rPr>
          <w:spacing w:val="-9"/>
        </w:rPr>
        <w:t xml:space="preserve"> concise </w:t>
      </w:r>
      <w:r>
        <w:t>reports and presentations to explain research findings.</w:t>
      </w:r>
    </w:p>
    <w:p w14:paraId="26DDBA17" w14:textId="2C7E1F64" w:rsidR="00A11766" w:rsidRPr="008E15C2" w:rsidRDefault="00A11766" w:rsidP="008E15C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Prepare</w:t>
      </w:r>
      <w:r w:rsidR="000F2DCF">
        <w:t>, distribute, and analyze community needs surveys to older adults.</w:t>
      </w:r>
    </w:p>
    <w:p w14:paraId="27FC1C85" w14:textId="3F31EAA4" w:rsidR="008E15C2" w:rsidRPr="008E15C2" w:rsidRDefault="008E15C2" w:rsidP="008E15C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Read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 w:rsidR="000F2DCF">
        <w:t xml:space="preserve">data and </w:t>
      </w:r>
      <w:r>
        <w:rPr>
          <w:spacing w:val="-2"/>
        </w:rPr>
        <w:t>reports.</w:t>
      </w:r>
    </w:p>
    <w:p w14:paraId="4BBB1B83" w14:textId="35EA33B6" w:rsidR="008E15C2" w:rsidRDefault="008E15C2" w:rsidP="008E15C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rPr>
          <w:spacing w:val="-2"/>
        </w:rPr>
        <w:t xml:space="preserve">Manage </w:t>
      </w:r>
      <w:r w:rsidR="008F7A12">
        <w:rPr>
          <w:spacing w:val="-2"/>
        </w:rPr>
        <w:t xml:space="preserve">projects and </w:t>
      </w:r>
      <w:r>
        <w:rPr>
          <w:spacing w:val="-2"/>
        </w:rPr>
        <w:t>relationships with internal and external research partners.</w:t>
      </w:r>
    </w:p>
    <w:p w14:paraId="62A27015" w14:textId="4DE74E86" w:rsidR="003C6536" w:rsidRDefault="009B02FD">
      <w:pPr>
        <w:pStyle w:val="Heading1"/>
        <w:spacing w:before="180"/>
        <w:ind w:left="120"/>
      </w:pPr>
      <w:r>
        <w:t>MINIMUM</w:t>
      </w:r>
      <w:r>
        <w:rPr>
          <w:spacing w:val="-4"/>
        </w:rPr>
        <w:t xml:space="preserve"> </w:t>
      </w:r>
      <w:r>
        <w:rPr>
          <w:spacing w:val="-2"/>
        </w:rPr>
        <w:t>QUALIFICATIONS</w:t>
      </w:r>
    </w:p>
    <w:p w14:paraId="2CFB89CF" w14:textId="03CDED1F" w:rsidR="008E15C2" w:rsidRPr="008E15C2" w:rsidRDefault="009B02FD" w:rsidP="009C52C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Excellent</w:t>
      </w:r>
      <w:r w:rsidRPr="009C52CF">
        <w:t xml:space="preserve"> </w:t>
      </w:r>
      <w:r w:rsidR="008E15C2" w:rsidRPr="009C52CF">
        <w:t>quantitative</w:t>
      </w:r>
      <w:r w:rsidR="00CB6FC7">
        <w:t xml:space="preserve">/qualitative </w:t>
      </w:r>
      <w:r w:rsidR="008E15C2" w:rsidRPr="009C52CF">
        <w:t>analysis skills</w:t>
      </w:r>
      <w:r w:rsidR="006B36A0">
        <w:t>.</w:t>
      </w:r>
    </w:p>
    <w:p w14:paraId="0FBB2358" w14:textId="77C6C779" w:rsidR="003C6536" w:rsidRDefault="008E15C2" w:rsidP="009C52C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Excellent w</w:t>
      </w:r>
      <w:r w:rsidR="009B02FD">
        <w:t>ritten</w:t>
      </w:r>
      <w:r w:rsidR="009B02FD" w:rsidRPr="009C52CF">
        <w:t xml:space="preserve"> </w:t>
      </w:r>
      <w:r w:rsidR="009B02FD">
        <w:t>and</w:t>
      </w:r>
      <w:r w:rsidR="009B02FD" w:rsidRPr="009C52CF">
        <w:t xml:space="preserve"> </w:t>
      </w:r>
      <w:r w:rsidR="009B02FD">
        <w:t>oral</w:t>
      </w:r>
      <w:r w:rsidR="009B02FD" w:rsidRPr="009C52CF">
        <w:t xml:space="preserve"> </w:t>
      </w:r>
      <w:r w:rsidR="009B02FD">
        <w:t>communication</w:t>
      </w:r>
      <w:r w:rsidR="009B02FD" w:rsidRPr="009C52CF">
        <w:t xml:space="preserve"> skills</w:t>
      </w:r>
      <w:r w:rsidRPr="009C52CF">
        <w:t>.</w:t>
      </w:r>
    </w:p>
    <w:p w14:paraId="56C24E5E" w14:textId="77777777" w:rsidR="004F5C1F" w:rsidRDefault="004F5C1F" w:rsidP="004F5C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lastRenderedPageBreak/>
        <w:t>Understanding of the principles and functions of local government.</w:t>
      </w:r>
    </w:p>
    <w:p w14:paraId="77453EB7" w14:textId="77777777" w:rsidR="004F5C1F" w:rsidRDefault="004F5C1F" w:rsidP="004F5C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Ability</w:t>
      </w:r>
      <w:r w:rsidRPr="009C52CF">
        <w:t xml:space="preserve"> </w:t>
      </w:r>
      <w:r>
        <w:t>to</w:t>
      </w:r>
      <w:r w:rsidRPr="009C52CF">
        <w:t xml:space="preserve"> </w:t>
      </w:r>
      <w:r>
        <w:t>complete</w:t>
      </w:r>
      <w:r w:rsidRPr="009C52CF">
        <w:t xml:space="preserve"> </w:t>
      </w:r>
      <w:r>
        <w:t>tasks</w:t>
      </w:r>
      <w:r w:rsidRPr="009C52CF">
        <w:t xml:space="preserve"> </w:t>
      </w:r>
      <w:r>
        <w:t>under</w:t>
      </w:r>
      <w:r w:rsidRPr="009C52CF">
        <w:t xml:space="preserve"> </w:t>
      </w:r>
      <w:r>
        <w:t>deadlines.</w:t>
      </w:r>
    </w:p>
    <w:p w14:paraId="3683F921" w14:textId="77777777" w:rsidR="004F5C1F" w:rsidRDefault="004F5C1F" w:rsidP="004F5C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Curiosity, creativity, adaptability, and attention to detail</w:t>
      </w:r>
      <w:r w:rsidRPr="009C52CF">
        <w:t>.</w:t>
      </w:r>
    </w:p>
    <w:p w14:paraId="7FF92A32" w14:textId="77777777" w:rsidR="004F5C1F" w:rsidRDefault="004F5C1F" w:rsidP="004F5C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Be a team</w:t>
      </w:r>
      <w:r w:rsidRPr="009C52CF">
        <w:t xml:space="preserve"> </w:t>
      </w:r>
      <w:r>
        <w:t>player</w:t>
      </w:r>
      <w:r w:rsidRPr="009C52CF">
        <w:t xml:space="preserve"> </w:t>
      </w:r>
      <w:r>
        <w:t>who</w:t>
      </w:r>
      <w:r w:rsidRPr="009C52CF">
        <w:t xml:space="preserve"> </w:t>
      </w:r>
      <w:r>
        <w:t>also</w:t>
      </w:r>
      <w:r w:rsidRPr="009C52CF">
        <w:t xml:space="preserve"> </w:t>
      </w:r>
      <w:r>
        <w:t>excels</w:t>
      </w:r>
      <w:r w:rsidRPr="009C52CF">
        <w:t xml:space="preserve"> </w:t>
      </w:r>
      <w:r>
        <w:t>as</w:t>
      </w:r>
      <w:r w:rsidRPr="009C52CF">
        <w:t xml:space="preserve"> </w:t>
      </w:r>
      <w:r>
        <w:t>an</w:t>
      </w:r>
      <w:r w:rsidRPr="009C52CF">
        <w:t xml:space="preserve"> </w:t>
      </w:r>
      <w:r>
        <w:t>individual</w:t>
      </w:r>
      <w:r w:rsidRPr="009C52CF">
        <w:t xml:space="preserve"> </w:t>
      </w:r>
      <w:r>
        <w:t>contributor.</w:t>
      </w:r>
    </w:p>
    <w:p w14:paraId="309C52CF" w14:textId="13B4DBF3" w:rsidR="004F5C1F" w:rsidRPr="009C52CF" w:rsidRDefault="004F5C1F" w:rsidP="004F5C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3"/>
        <w:ind w:left="840"/>
      </w:pPr>
      <w:r>
        <w:t>M</w:t>
      </w:r>
      <w:r w:rsidRPr="00A94851">
        <w:t xml:space="preserve">ust be currently enrolled </w:t>
      </w:r>
      <w:r>
        <w:t xml:space="preserve">in </w:t>
      </w:r>
      <w:r w:rsidRPr="00A94851">
        <w:t>or recently graduated from a Bachelor OR Graduate program.</w:t>
      </w:r>
    </w:p>
    <w:p w14:paraId="4EF8A981" w14:textId="77777777" w:rsidR="004F5C1F" w:rsidRDefault="004F5C1F" w:rsidP="004F5C1F">
      <w:pPr>
        <w:pStyle w:val="Heading1"/>
        <w:spacing w:before="182"/>
        <w:ind w:left="120"/>
      </w:pPr>
      <w:r>
        <w:t>PREFERRED</w:t>
      </w:r>
      <w:r>
        <w:rPr>
          <w:spacing w:val="-5"/>
        </w:rPr>
        <w:t xml:space="preserve"> </w:t>
      </w:r>
      <w:r>
        <w:rPr>
          <w:spacing w:val="-2"/>
        </w:rPr>
        <w:t>QUALIFICATIONS</w:t>
      </w:r>
    </w:p>
    <w:p w14:paraId="6AAE068D" w14:textId="76F53AAC" w:rsidR="004F5C1F" w:rsidRDefault="004F5C1F" w:rsidP="004F5C1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>
        <w:t xml:space="preserve">Experience or coursework in urban planning, </w:t>
      </w:r>
      <w:r w:rsidR="00CB6FC7">
        <w:t xml:space="preserve">gerontology, </w:t>
      </w:r>
      <w:r>
        <w:t>housing,</w:t>
      </w:r>
      <w:r w:rsidR="00DA1EB8">
        <w:t xml:space="preserve"> </w:t>
      </w:r>
      <w:r>
        <w:t xml:space="preserve">transportation, </w:t>
      </w:r>
      <w:r w:rsidR="00582A63">
        <w:t xml:space="preserve">community development, </w:t>
      </w:r>
      <w:r w:rsidR="00DA1EB8">
        <w:t>healthcare,</w:t>
      </w:r>
      <w:r w:rsidR="00582A63">
        <w:t xml:space="preserve"> </w:t>
      </w:r>
      <w:r>
        <w:t>or related field.</w:t>
      </w:r>
    </w:p>
    <w:p w14:paraId="313E3979" w14:textId="05FD1302" w:rsidR="004F5C1F" w:rsidRDefault="004F5C1F" w:rsidP="004F5C1F">
      <w:pPr>
        <w:pStyle w:val="BodyText"/>
        <w:spacing w:before="164"/>
        <w:ind w:left="121" w:firstLine="0"/>
      </w:pPr>
      <w:r>
        <w:rPr>
          <w:b/>
        </w:rPr>
        <w:t>PAY:</w:t>
      </w:r>
      <w:r>
        <w:rPr>
          <w:b/>
          <w:spacing w:val="-7"/>
        </w:rPr>
        <w:t xml:space="preserve"> </w:t>
      </w:r>
      <w:r>
        <w:t>$15.00/hour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3C61E9">
        <w:t>undergraduate students or $18.00/hour for graduate students</w:t>
      </w:r>
    </w:p>
    <w:p w14:paraId="3B2FA02A" w14:textId="26E9A7E1" w:rsidR="004F5C1F" w:rsidRDefault="004F5C1F" w:rsidP="004F5C1F">
      <w:pPr>
        <w:pStyle w:val="BodyText"/>
        <w:spacing w:before="180"/>
        <w:ind w:left="121" w:firstLine="0"/>
      </w:pPr>
      <w:r>
        <w:rPr>
          <w:b/>
        </w:rPr>
        <w:t>START</w:t>
      </w:r>
      <w:r>
        <w:rPr>
          <w:b/>
          <w:spacing w:val="-5"/>
        </w:rPr>
        <w:t xml:space="preserve"> </w:t>
      </w:r>
      <w:r>
        <w:rPr>
          <w:b/>
        </w:rPr>
        <w:t>DATE:</w:t>
      </w:r>
      <w:r>
        <w:rPr>
          <w:b/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begins</w:t>
      </w:r>
      <w:r>
        <w:rPr>
          <w:spacing w:val="-4"/>
        </w:rPr>
        <w:t xml:space="preserve"> </w:t>
      </w:r>
      <w:r w:rsidR="0020763C">
        <w:t>September 1</w:t>
      </w:r>
      <w:r w:rsidR="00B3296B">
        <w:t>,</w:t>
      </w:r>
      <w:r>
        <w:t xml:space="preserve"> 202</w:t>
      </w:r>
      <w:r w:rsidR="0020763C">
        <w:t>5</w:t>
      </w:r>
      <w:r w:rsidR="00B3296B"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ends </w:t>
      </w:r>
      <w:r w:rsidR="00840C50">
        <w:t>November 28</w:t>
      </w:r>
      <w:r w:rsidR="00B3296B">
        <w:t>,</w:t>
      </w:r>
      <w:r>
        <w:t xml:space="preserve"> </w:t>
      </w:r>
      <w:r>
        <w:rPr>
          <w:spacing w:val="-2"/>
        </w:rPr>
        <w:t>202</w:t>
      </w:r>
      <w:r w:rsidR="0020763C">
        <w:rPr>
          <w:spacing w:val="-2"/>
        </w:rPr>
        <w:t>5</w:t>
      </w:r>
      <w:r>
        <w:rPr>
          <w:spacing w:val="-2"/>
        </w:rPr>
        <w:t>.</w:t>
      </w:r>
    </w:p>
    <w:p w14:paraId="2D20307E" w14:textId="77777777" w:rsidR="004F5C1F" w:rsidRDefault="004F5C1F" w:rsidP="004F5C1F">
      <w:pPr>
        <w:pStyle w:val="Heading1"/>
        <w:spacing w:before="183"/>
        <w:rPr>
          <w:spacing w:val="-2"/>
        </w:rPr>
      </w:pPr>
      <w:r>
        <w:t>TO</w:t>
      </w:r>
      <w:r>
        <w:rPr>
          <w:spacing w:val="1"/>
        </w:rPr>
        <w:t xml:space="preserve"> </w:t>
      </w:r>
      <w:r>
        <w:rPr>
          <w:spacing w:val="-2"/>
        </w:rPr>
        <w:t>APPLY:</w:t>
      </w:r>
    </w:p>
    <w:p w14:paraId="4E1BCD28" w14:textId="2792C0D1" w:rsidR="00CC5140" w:rsidRPr="00CC5140" w:rsidRDefault="00685344" w:rsidP="00CC5140">
      <w:pPr>
        <w:pStyle w:val="Heading1"/>
        <w:spacing w:before="183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Please send the following to Ryan Anderson at </w:t>
      </w:r>
      <w:hyperlink r:id="rId6" w:history="1">
        <w:r w:rsidRPr="00FC23F6">
          <w:rPr>
            <w:rStyle w:val="Hyperlink"/>
            <w:b w:val="0"/>
            <w:bCs w:val="0"/>
            <w:spacing w:val="-2"/>
          </w:rPr>
          <w:t>randerson@saltlakecounty.gov</w:t>
        </w:r>
      </w:hyperlink>
      <w:r>
        <w:rPr>
          <w:b w:val="0"/>
          <w:bCs w:val="0"/>
          <w:spacing w:val="-2"/>
        </w:rPr>
        <w:t xml:space="preserve"> by August </w:t>
      </w:r>
      <w:r w:rsidR="00945067">
        <w:rPr>
          <w:b w:val="0"/>
          <w:bCs w:val="0"/>
          <w:spacing w:val="-2"/>
        </w:rPr>
        <w:t>10</w:t>
      </w:r>
      <w:r>
        <w:rPr>
          <w:b w:val="0"/>
          <w:bCs w:val="0"/>
          <w:spacing w:val="-2"/>
        </w:rPr>
        <w:t>, 2025</w:t>
      </w:r>
      <w:r w:rsidR="00CC5140">
        <w:rPr>
          <w:b w:val="0"/>
          <w:bCs w:val="0"/>
          <w:spacing w:val="-2"/>
        </w:rPr>
        <w:t>:</w:t>
      </w:r>
    </w:p>
    <w:p w14:paraId="46F12552" w14:textId="77777777" w:rsidR="004F5C1F" w:rsidRDefault="004F5C1F" w:rsidP="004F5C1F">
      <w:pPr>
        <w:spacing w:before="19"/>
        <w:ind w:left="121"/>
        <w:rPr>
          <w:b/>
        </w:rPr>
      </w:pPr>
      <w:r>
        <w:rPr>
          <w:b/>
        </w:rPr>
        <w:t>Required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Documents</w:t>
      </w:r>
    </w:p>
    <w:p w14:paraId="2C318292" w14:textId="77777777" w:rsidR="004F5C1F" w:rsidRPr="008F173E" w:rsidRDefault="004F5C1F" w:rsidP="004F5C1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3"/>
        <w:ind w:left="841"/>
      </w:pPr>
      <w:r>
        <w:rPr>
          <w:spacing w:val="-2"/>
        </w:rPr>
        <w:t>Resume</w:t>
      </w:r>
    </w:p>
    <w:p w14:paraId="026AF555" w14:textId="77777777" w:rsidR="004F5C1F" w:rsidRDefault="004F5C1F" w:rsidP="004F5C1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3"/>
        <w:ind w:left="841"/>
      </w:pPr>
      <w:r>
        <w:rPr>
          <w:spacing w:val="-2"/>
        </w:rPr>
        <w:t>Writing sample</w:t>
      </w:r>
    </w:p>
    <w:p w14:paraId="5C526CA2" w14:textId="77777777" w:rsidR="004F5C1F" w:rsidRPr="0083148E" w:rsidRDefault="004F5C1F" w:rsidP="004F5C1F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"/>
        <w:ind w:left="841"/>
      </w:pPr>
      <w:r>
        <w:t>Schedule availability</w:t>
      </w:r>
    </w:p>
    <w:p w14:paraId="611E69E1" w14:textId="77777777" w:rsidR="004F5C1F" w:rsidRDefault="004F5C1F" w:rsidP="004F5C1F">
      <w:pPr>
        <w:pStyle w:val="ListParagraph"/>
        <w:tabs>
          <w:tab w:val="left" w:pos="841"/>
          <w:tab w:val="left" w:pos="842"/>
        </w:tabs>
        <w:spacing w:before="1"/>
        <w:ind w:left="841" w:firstLine="0"/>
      </w:pPr>
    </w:p>
    <w:p w14:paraId="66D0C436" w14:textId="77777777" w:rsidR="004F5C1F" w:rsidRDefault="004F5C1F" w:rsidP="004F5C1F">
      <w:pPr>
        <w:spacing w:before="20"/>
        <w:ind w:left="121"/>
        <w:rPr>
          <w:b/>
          <w:i/>
        </w:rPr>
      </w:pPr>
      <w:r>
        <w:rPr>
          <w:b/>
        </w:rPr>
        <w:t>Optional</w:t>
      </w:r>
      <w:r>
        <w:rPr>
          <w:b/>
          <w:spacing w:val="-6"/>
        </w:rPr>
        <w:t xml:space="preserve"> </w:t>
      </w:r>
      <w:r>
        <w:rPr>
          <w:b/>
        </w:rPr>
        <w:t>Samples</w:t>
      </w:r>
      <w:r>
        <w:rPr>
          <w:b/>
          <w:spacing w:val="-7"/>
        </w:rPr>
        <w:t xml:space="preserve"> </w:t>
      </w:r>
      <w:r>
        <w:rPr>
          <w:b/>
          <w:i/>
        </w:rPr>
        <w:t>(in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addition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required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listed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above)</w:t>
      </w:r>
    </w:p>
    <w:p w14:paraId="28FA732E" w14:textId="62640B64" w:rsidR="004F5C1F" w:rsidRDefault="00DB25FC" w:rsidP="00B3296B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0"/>
        <w:ind w:left="841"/>
      </w:pPr>
      <w:r>
        <w:t>Graphs</w:t>
      </w:r>
      <w:r w:rsidR="004F5C1F">
        <w:t xml:space="preserve">, data dashboards, </w:t>
      </w:r>
      <w:r>
        <w:t xml:space="preserve">surveys, </w:t>
      </w:r>
      <w:r w:rsidR="004F5C1F">
        <w:t>or other examples of your data analysis and communication skills</w:t>
      </w:r>
    </w:p>
    <w:p w14:paraId="5AD35A4C" w14:textId="77777777" w:rsidR="004F5C1F" w:rsidRDefault="004F5C1F" w:rsidP="00B3296B">
      <w:pPr>
        <w:tabs>
          <w:tab w:val="left" w:pos="840"/>
          <w:tab w:val="left" w:pos="841"/>
        </w:tabs>
      </w:pPr>
    </w:p>
    <w:p w14:paraId="3ACEB2DC" w14:textId="77777777" w:rsidR="004F5C1F" w:rsidRDefault="004F5C1F" w:rsidP="00B3296B">
      <w:pPr>
        <w:pStyle w:val="Heading1"/>
        <w:spacing w:before="0"/>
      </w:pPr>
      <w:r>
        <w:t>PHYSICAL</w:t>
      </w:r>
      <w:r>
        <w:rPr>
          <w:spacing w:val="-6"/>
        </w:rPr>
        <w:t xml:space="preserve"> </w:t>
      </w:r>
      <w:r>
        <w:rPr>
          <w:spacing w:val="-2"/>
        </w:rPr>
        <w:t>ADDRESS</w:t>
      </w:r>
    </w:p>
    <w:p w14:paraId="3551FE31" w14:textId="77777777" w:rsidR="00CC5140" w:rsidRDefault="004F5C1F" w:rsidP="004F5C1F">
      <w:pPr>
        <w:pStyle w:val="BodyText"/>
        <w:spacing w:line="259" w:lineRule="auto"/>
        <w:ind w:left="121" w:right="6443" w:firstLine="0"/>
      </w:pPr>
      <w:r>
        <w:t xml:space="preserve">Salt Lake County </w:t>
      </w:r>
      <w:r w:rsidR="00CC5140">
        <w:t>Office of Regional Development</w:t>
      </w:r>
    </w:p>
    <w:p w14:paraId="26B07DF0" w14:textId="60FFB9B1" w:rsidR="004F5C1F" w:rsidRDefault="00CC5140" w:rsidP="004F5C1F">
      <w:pPr>
        <w:pStyle w:val="BodyText"/>
        <w:spacing w:line="259" w:lineRule="auto"/>
        <w:ind w:left="121" w:right="6443" w:firstLine="0"/>
      </w:pPr>
      <w:r>
        <w:t>Salt Lake</w:t>
      </w:r>
      <w:r w:rsidR="004F5C1F">
        <w:t xml:space="preserve"> County Government Building 2001</w:t>
      </w:r>
      <w:r w:rsidR="004F5C1F">
        <w:rPr>
          <w:spacing w:val="-7"/>
        </w:rPr>
        <w:t xml:space="preserve"> </w:t>
      </w:r>
      <w:r w:rsidR="004F5C1F">
        <w:t>S</w:t>
      </w:r>
      <w:r w:rsidR="004F5C1F">
        <w:rPr>
          <w:spacing w:val="-10"/>
        </w:rPr>
        <w:t xml:space="preserve"> </w:t>
      </w:r>
      <w:r w:rsidR="004F5C1F">
        <w:t>State</w:t>
      </w:r>
      <w:r w:rsidR="004F5C1F">
        <w:rPr>
          <w:spacing w:val="-7"/>
        </w:rPr>
        <w:t xml:space="preserve"> </w:t>
      </w:r>
      <w:r w:rsidR="004F5C1F">
        <w:t>Street,</w:t>
      </w:r>
      <w:r w:rsidR="004F5C1F">
        <w:rPr>
          <w:spacing w:val="-7"/>
        </w:rPr>
        <w:t xml:space="preserve"> </w:t>
      </w:r>
      <w:r w:rsidR="004F5C1F">
        <w:t>Suite</w:t>
      </w:r>
      <w:r w:rsidR="004F5C1F">
        <w:rPr>
          <w:spacing w:val="-7"/>
        </w:rPr>
        <w:t xml:space="preserve"> </w:t>
      </w:r>
      <w:r>
        <w:t>S2-800</w:t>
      </w:r>
      <w:r w:rsidR="004F5C1F">
        <w:t xml:space="preserve"> Salt Lake City, UT 84114</w:t>
      </w:r>
    </w:p>
    <w:p w14:paraId="5BDC15C3" w14:textId="77777777" w:rsidR="004F5C1F" w:rsidRDefault="004F5C1F" w:rsidP="004F5C1F">
      <w:pPr>
        <w:pStyle w:val="Heading1"/>
        <w:spacing w:before="157"/>
        <w:ind w:left="0"/>
        <w:rPr>
          <w:spacing w:val="-2"/>
        </w:rPr>
      </w:pPr>
      <w:r>
        <w:t>WORKING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</w:p>
    <w:p w14:paraId="253BAECF" w14:textId="1DF8D6C5" w:rsidR="004F5C1F" w:rsidRDefault="004F5C1F" w:rsidP="004F5C1F">
      <w:pPr>
        <w:rPr>
          <w:b/>
          <w:bCs/>
        </w:rPr>
      </w:pPr>
      <w:r w:rsidRPr="00A94851">
        <w:t xml:space="preserve">Intern may work remotely </w:t>
      </w:r>
      <w:r w:rsidR="003F2182">
        <w:t xml:space="preserve">and </w:t>
      </w:r>
      <w:r w:rsidRPr="00A94851">
        <w:t>from the Salt Lake County Government C</w:t>
      </w:r>
      <w:r w:rsidR="00582A63">
        <w:t>enter</w:t>
      </w:r>
      <w:r w:rsidRPr="00A94851">
        <w:t xml:space="preserve">. They will be provided a computer and an email account. Intern may be asked to attend meetings off-site, at other government facilities, </w:t>
      </w:r>
      <w:r w:rsidRPr="00F50B45">
        <w:t>and</w:t>
      </w:r>
      <w:r>
        <w:rPr>
          <w:b/>
          <w:bCs/>
        </w:rPr>
        <w:t xml:space="preserve"> </w:t>
      </w:r>
      <w:r w:rsidRPr="00A94851">
        <w:t>in the community</w:t>
      </w:r>
      <w:r>
        <w:rPr>
          <w:b/>
          <w:bCs/>
        </w:rPr>
        <w:t>.</w:t>
      </w:r>
      <w:r w:rsidRPr="00A94851">
        <w:t xml:space="preserve"> Intern may be sitting for long periods of time at a computer.</w:t>
      </w:r>
    </w:p>
    <w:p w14:paraId="7DAE1449" w14:textId="77777777" w:rsidR="004F5C1F" w:rsidRDefault="004F5C1F" w:rsidP="004F5C1F">
      <w:pPr>
        <w:pStyle w:val="Heading1"/>
        <w:ind w:left="0"/>
      </w:pPr>
      <w:r>
        <w:t>PAID</w:t>
      </w:r>
      <w:r>
        <w:rPr>
          <w:spacing w:val="-5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rPr>
          <w:spacing w:val="-2"/>
        </w:rPr>
        <w:t>POSITIONS</w:t>
      </w:r>
    </w:p>
    <w:p w14:paraId="1A4D339A" w14:textId="77777777" w:rsidR="004F5C1F" w:rsidRDefault="004F5C1F" w:rsidP="004F5C1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merit</w:t>
      </w:r>
      <w:r>
        <w:rPr>
          <w:spacing w:val="-1"/>
        </w:rPr>
        <w:t xml:space="preserve"> </w:t>
      </w:r>
      <w:r>
        <w:rPr>
          <w:spacing w:val="-2"/>
        </w:rPr>
        <w:t>employees.</w:t>
      </w:r>
    </w:p>
    <w:p w14:paraId="78BBC52D" w14:textId="515BB170" w:rsidR="006B36A0" w:rsidRDefault="004F5C1F" w:rsidP="006B36A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20"/>
        <w:ind w:left="840" w:hanging="362"/>
      </w:pPr>
      <w:r>
        <w:t>Are</w:t>
      </w:r>
      <w:r w:rsidRPr="00B3296B">
        <w:rPr>
          <w:spacing w:val="-4"/>
        </w:rPr>
        <w:t xml:space="preserve"> </w:t>
      </w:r>
      <w:r>
        <w:t>not</w:t>
      </w:r>
      <w:r w:rsidRPr="00B3296B">
        <w:rPr>
          <w:spacing w:val="-7"/>
        </w:rPr>
        <w:t xml:space="preserve"> </w:t>
      </w:r>
      <w:r>
        <w:t>guaranteed</w:t>
      </w:r>
      <w:r w:rsidRPr="00B3296B">
        <w:rPr>
          <w:spacing w:val="-5"/>
        </w:rPr>
        <w:t xml:space="preserve"> </w:t>
      </w:r>
      <w:r>
        <w:t>employment</w:t>
      </w:r>
      <w:r w:rsidRPr="00B3296B">
        <w:rPr>
          <w:spacing w:val="-4"/>
        </w:rPr>
        <w:t xml:space="preserve"> </w:t>
      </w:r>
      <w:r>
        <w:t>following</w:t>
      </w:r>
      <w:r w:rsidRPr="00B3296B">
        <w:rPr>
          <w:spacing w:val="-6"/>
        </w:rPr>
        <w:t xml:space="preserve"> </w:t>
      </w:r>
      <w:r>
        <w:t>their</w:t>
      </w:r>
      <w:r w:rsidRPr="00B3296B">
        <w:rPr>
          <w:spacing w:val="-6"/>
        </w:rPr>
        <w:t xml:space="preserve"> </w:t>
      </w:r>
      <w:r w:rsidR="00B3296B" w:rsidRPr="00B3296B">
        <w:rPr>
          <w:spacing w:val="-2"/>
        </w:rPr>
        <w:t>internship</w:t>
      </w:r>
    </w:p>
    <w:sectPr w:rsidR="006B36A0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36F1A"/>
    <w:multiLevelType w:val="hybridMultilevel"/>
    <w:tmpl w:val="09823AD8"/>
    <w:lvl w:ilvl="0" w:tplc="EB500BF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147664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3A0659FC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960A79DA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2DC671A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8FECEF6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CCC8D0F0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2D1C17CC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2C74CE4C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07E0126"/>
    <w:multiLevelType w:val="hybridMultilevel"/>
    <w:tmpl w:val="6464C6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572038935">
    <w:abstractNumId w:val="0"/>
  </w:num>
  <w:num w:numId="2" w16cid:durableId="114191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36"/>
    <w:rsid w:val="00047BC1"/>
    <w:rsid w:val="000F287B"/>
    <w:rsid w:val="000F2DCF"/>
    <w:rsid w:val="00124446"/>
    <w:rsid w:val="001D1EB3"/>
    <w:rsid w:val="00206D01"/>
    <w:rsid w:val="0020763C"/>
    <w:rsid w:val="00217FC0"/>
    <w:rsid w:val="00265455"/>
    <w:rsid w:val="002D29A0"/>
    <w:rsid w:val="003C5DA8"/>
    <w:rsid w:val="003C61E9"/>
    <w:rsid w:val="003C6536"/>
    <w:rsid w:val="003D5A21"/>
    <w:rsid w:val="003F2182"/>
    <w:rsid w:val="004F314B"/>
    <w:rsid w:val="004F3A89"/>
    <w:rsid w:val="004F5C1F"/>
    <w:rsid w:val="0056576F"/>
    <w:rsid w:val="00582A63"/>
    <w:rsid w:val="005E3C5D"/>
    <w:rsid w:val="005E641F"/>
    <w:rsid w:val="00631D2B"/>
    <w:rsid w:val="00666E63"/>
    <w:rsid w:val="00685344"/>
    <w:rsid w:val="006B36A0"/>
    <w:rsid w:val="006E3537"/>
    <w:rsid w:val="00727A7D"/>
    <w:rsid w:val="00752C57"/>
    <w:rsid w:val="00753823"/>
    <w:rsid w:val="007B0018"/>
    <w:rsid w:val="007F0FD7"/>
    <w:rsid w:val="008049AB"/>
    <w:rsid w:val="00823BF0"/>
    <w:rsid w:val="0083148E"/>
    <w:rsid w:val="00840C50"/>
    <w:rsid w:val="00872DEB"/>
    <w:rsid w:val="008832F3"/>
    <w:rsid w:val="008A6EDD"/>
    <w:rsid w:val="008E15C2"/>
    <w:rsid w:val="008F173E"/>
    <w:rsid w:val="008F7A12"/>
    <w:rsid w:val="00937A58"/>
    <w:rsid w:val="00945067"/>
    <w:rsid w:val="0095389B"/>
    <w:rsid w:val="0095538C"/>
    <w:rsid w:val="009A257E"/>
    <w:rsid w:val="009B02FD"/>
    <w:rsid w:val="009C52CF"/>
    <w:rsid w:val="009E2348"/>
    <w:rsid w:val="00A11766"/>
    <w:rsid w:val="00A60E9C"/>
    <w:rsid w:val="00A663CD"/>
    <w:rsid w:val="00A854A9"/>
    <w:rsid w:val="00A94851"/>
    <w:rsid w:val="00B277D4"/>
    <w:rsid w:val="00B3296B"/>
    <w:rsid w:val="00B46DA6"/>
    <w:rsid w:val="00B95C22"/>
    <w:rsid w:val="00BB0215"/>
    <w:rsid w:val="00BB5771"/>
    <w:rsid w:val="00BB6219"/>
    <w:rsid w:val="00BC36A7"/>
    <w:rsid w:val="00BC55F9"/>
    <w:rsid w:val="00BD21C7"/>
    <w:rsid w:val="00BF5D1F"/>
    <w:rsid w:val="00C76BDF"/>
    <w:rsid w:val="00CB6FC7"/>
    <w:rsid w:val="00CC5140"/>
    <w:rsid w:val="00D022A4"/>
    <w:rsid w:val="00D60A28"/>
    <w:rsid w:val="00DA1EB8"/>
    <w:rsid w:val="00DB158E"/>
    <w:rsid w:val="00DB25FC"/>
    <w:rsid w:val="00F10AF5"/>
    <w:rsid w:val="00F222E4"/>
    <w:rsid w:val="00F34A75"/>
    <w:rsid w:val="00F35FA4"/>
    <w:rsid w:val="00F50B45"/>
    <w:rsid w:val="00F74B46"/>
    <w:rsid w:val="00F81398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C578"/>
  <w15:docId w15:val="{5CB8B4DB-C264-4B77-8301-BCA31AE9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40" w:hanging="361"/>
    </w:pPr>
  </w:style>
  <w:style w:type="paragraph" w:styleId="Title">
    <w:name w:val="Title"/>
    <w:basedOn w:val="Normal"/>
    <w:uiPriority w:val="10"/>
    <w:qFormat/>
    <w:pPr>
      <w:spacing w:before="35"/>
      <w:ind w:left="3273" w:right="3251" w:hanging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663CD"/>
    <w:pPr>
      <w:widowControl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1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48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8E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nderson@saltlakecounty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Baez</dc:creator>
  <cp:lastModifiedBy>Ryan Anderson</cp:lastModifiedBy>
  <cp:revision>33</cp:revision>
  <dcterms:created xsi:type="dcterms:W3CDTF">2025-06-24T17:48:00Z</dcterms:created>
  <dcterms:modified xsi:type="dcterms:W3CDTF">2025-07-23T22:11:00Z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2022-04-16T00:00:00Z</vt:filetime>
  </property>
</Properties>
</file>