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CF2B" w14:textId="035DADA9" w:rsidR="001B2F38" w:rsidRPr="0067131D" w:rsidRDefault="00E51E9F" w:rsidP="00736AE6">
      <w:pPr>
        <w:jc w:val="center"/>
        <w:rPr>
          <w:b/>
          <w:bCs/>
          <w:sz w:val="32"/>
          <w:szCs w:val="32"/>
        </w:rPr>
      </w:pPr>
      <w:r w:rsidRPr="0067131D">
        <w:rPr>
          <w:b/>
          <w:bCs/>
          <w:sz w:val="32"/>
          <w:szCs w:val="32"/>
        </w:rPr>
        <w:t>N</w:t>
      </w:r>
      <w:r w:rsidR="008537E7" w:rsidRPr="0067131D">
        <w:rPr>
          <w:b/>
          <w:bCs/>
          <w:sz w:val="32"/>
          <w:szCs w:val="32"/>
        </w:rPr>
        <w:t>otice of Amen</w:t>
      </w:r>
      <w:r w:rsidR="00BD103F" w:rsidRPr="0067131D">
        <w:rPr>
          <w:b/>
          <w:bCs/>
          <w:sz w:val="32"/>
          <w:szCs w:val="32"/>
        </w:rPr>
        <w:t>dment to H</w:t>
      </w:r>
      <w:r w:rsidR="005C07B3" w:rsidRPr="0067131D">
        <w:rPr>
          <w:b/>
          <w:bCs/>
          <w:sz w:val="32"/>
          <w:szCs w:val="32"/>
        </w:rPr>
        <w:t>OME-A</w:t>
      </w:r>
      <w:r w:rsidR="00A376B0" w:rsidRPr="0067131D">
        <w:rPr>
          <w:b/>
          <w:bCs/>
          <w:sz w:val="32"/>
          <w:szCs w:val="32"/>
        </w:rPr>
        <w:t>RP All</w:t>
      </w:r>
      <w:r w:rsidR="004B186F" w:rsidRPr="0067131D">
        <w:rPr>
          <w:b/>
          <w:bCs/>
          <w:sz w:val="32"/>
          <w:szCs w:val="32"/>
        </w:rPr>
        <w:t>ocation Plan</w:t>
      </w:r>
    </w:p>
    <w:p w14:paraId="50B9F911" w14:textId="234C88BF" w:rsidR="0011696A" w:rsidRDefault="0011696A" w:rsidP="00754DF7">
      <w:r w:rsidRPr="0011696A">
        <w:t>Ma</w:t>
      </w:r>
      <w:r>
        <w:t xml:space="preserve">y </w:t>
      </w:r>
      <w:r w:rsidR="003E7DDC">
        <w:t>4</w:t>
      </w:r>
      <w:r w:rsidRPr="0011696A">
        <w:t>, 202</w:t>
      </w:r>
      <w:r>
        <w:t>6</w:t>
      </w:r>
    </w:p>
    <w:p w14:paraId="3998ABB2" w14:textId="6B8D7E30" w:rsidR="0011696A" w:rsidRPr="0011696A" w:rsidRDefault="0011696A" w:rsidP="0011696A">
      <w:pPr>
        <w:tabs>
          <w:tab w:val="left" w:pos="2803"/>
        </w:tabs>
      </w:pPr>
      <w:r w:rsidRPr="0011696A">
        <w:rPr>
          <w:b/>
          <w:bCs/>
        </w:rPr>
        <w:t>WHAT:</w:t>
      </w:r>
      <w:r w:rsidRPr="0011696A">
        <w:br/>
        <w:t xml:space="preserve">Salt Lake County is accepting public comments from citizens and community stakeholders on the proposed changes to housing funding and community development resources under the </w:t>
      </w:r>
      <w:r w:rsidR="00BF3615">
        <w:t>HOME ARP Allocation Plan</w:t>
      </w:r>
      <w:r w:rsidRPr="0011696A">
        <w:t>.</w:t>
      </w:r>
    </w:p>
    <w:p w14:paraId="2F178560" w14:textId="77777777" w:rsidR="0011696A" w:rsidRPr="0011696A" w:rsidRDefault="0011696A" w:rsidP="0011696A">
      <w:pPr>
        <w:tabs>
          <w:tab w:val="left" w:pos="2803"/>
        </w:tabs>
        <w:rPr>
          <w:b/>
          <w:bCs/>
        </w:rPr>
      </w:pPr>
      <w:r w:rsidRPr="0011696A">
        <w:rPr>
          <w:b/>
          <w:bCs/>
        </w:rPr>
        <w:t>Summary of Proposed Changes</w:t>
      </w:r>
    </w:p>
    <w:p w14:paraId="1636766F" w14:textId="1509B1C4" w:rsidR="0011696A" w:rsidRDefault="0011696A" w:rsidP="0011696A">
      <w:pPr>
        <w:tabs>
          <w:tab w:val="left" w:pos="2803"/>
        </w:tabs>
      </w:pPr>
      <w:r>
        <w:t xml:space="preserve">Salt Lake County will submit a substantial amendment to its HOME-ARP Allocation Plan to the U.S. Department of Housing and Urban Development (HUD) on or about May </w:t>
      </w:r>
      <w:r w:rsidR="0014510F">
        <w:t>20</w:t>
      </w:r>
      <w:r>
        <w:t>, 2026.</w:t>
      </w:r>
    </w:p>
    <w:p w14:paraId="03966001" w14:textId="1D4146E9" w:rsidR="0011696A" w:rsidRDefault="0011696A" w:rsidP="0011696A">
      <w:pPr>
        <w:tabs>
          <w:tab w:val="left" w:pos="2803"/>
        </w:tabs>
      </w:pPr>
      <w:r>
        <w:t>This amendment updates the County’s HOME-ARP Allocation Plan to include direct subawards as an additional method for distributing HOME-ARP funds. The Request for Applications (RFA) process will remain the County’s primary funding mechanism.</w:t>
      </w:r>
    </w:p>
    <w:p w14:paraId="4DF673A8" w14:textId="182691E5" w:rsidR="0011696A" w:rsidRDefault="0011696A" w:rsidP="0011696A">
      <w:pPr>
        <w:tabs>
          <w:tab w:val="left" w:pos="2803"/>
        </w:tabs>
      </w:pPr>
      <w:r>
        <w:t>The addition of direct subawards is intended to increase flexibility and responsiveness in addressing the urgent and evolving needs of Qualifying Populations (QPs). This approach allows the County to expedite the deployment of funds to trusted organizations with demonstrated capacity to serve QPs, particularly where time-sensitive or emergent needs are identified.</w:t>
      </w:r>
    </w:p>
    <w:p w14:paraId="0042418A" w14:textId="33F8312F" w:rsidR="0011696A" w:rsidRPr="0011696A" w:rsidRDefault="0011696A" w:rsidP="0011696A">
      <w:pPr>
        <w:tabs>
          <w:tab w:val="left" w:pos="2803"/>
        </w:tabs>
      </w:pPr>
      <w:r>
        <w:t>By enabling faster access to resources, direct subawards reduce administrative delays, support quicker program implementation, and help stabilize individuals and households experiencing homelessness or housing instability. This complementary distribution method strengthens the County’s ability to carry out HOME-ARP activities efficiently and equitably, ensuring that critical services and housing interventions reach Qualifying Populations as quickly and effectively as possible.</w:t>
      </w:r>
    </w:p>
    <w:p w14:paraId="08D90C66" w14:textId="62E998B7" w:rsidR="0011696A" w:rsidRDefault="0011696A" w:rsidP="0011696A">
      <w:pPr>
        <w:tabs>
          <w:tab w:val="left" w:pos="2803"/>
        </w:tabs>
      </w:pPr>
      <w:r w:rsidRPr="0011696A">
        <w:t xml:space="preserve">Comments can be submitted to </w:t>
      </w:r>
      <w:r w:rsidR="00BF3615">
        <w:t xml:space="preserve">Tallie Viteri </w:t>
      </w:r>
      <w:r w:rsidRPr="0011696A">
        <w:t>at:</w:t>
      </w:r>
      <w:r w:rsidR="00BF3615">
        <w:t xml:space="preserve"> </w:t>
      </w:r>
      <w:hyperlink r:id="rId4" w:history="1">
        <w:r w:rsidR="00BF3615" w:rsidRPr="00DC7A0B">
          <w:rPr>
            <w:rStyle w:val="Hyperlink"/>
          </w:rPr>
          <w:t>tviteri@saltlakecounty.gov</w:t>
        </w:r>
      </w:hyperlink>
    </w:p>
    <w:p w14:paraId="1F1E74DF" w14:textId="77777777" w:rsidR="00087328" w:rsidRPr="0011696A" w:rsidRDefault="00087328" w:rsidP="00087328">
      <w:pPr>
        <w:tabs>
          <w:tab w:val="left" w:pos="2803"/>
        </w:tabs>
      </w:pPr>
      <w:r w:rsidRPr="0011696A">
        <w:t>Comments may also be mailed to:</w:t>
      </w:r>
      <w:r w:rsidRPr="0011696A">
        <w:br/>
        <w:t>Salt Lake County Housing and Community Development</w:t>
      </w:r>
      <w:r w:rsidRPr="0011696A">
        <w:br/>
        <w:t>2001 S State Street, N3-500</w:t>
      </w:r>
      <w:r w:rsidRPr="0011696A">
        <w:br/>
        <w:t>Salt Lake City, UT 84114</w:t>
      </w:r>
    </w:p>
    <w:p w14:paraId="1ECFB2BF" w14:textId="77777777" w:rsidR="00F3548B" w:rsidRDefault="00F3548B" w:rsidP="0011696A">
      <w:pPr>
        <w:tabs>
          <w:tab w:val="left" w:pos="2803"/>
        </w:tabs>
      </w:pPr>
    </w:p>
    <w:p w14:paraId="2E76D15E" w14:textId="1B5B7622" w:rsidR="0054685A" w:rsidRPr="004A13C7" w:rsidRDefault="00D15C36" w:rsidP="0011696A">
      <w:pPr>
        <w:tabs>
          <w:tab w:val="left" w:pos="2803"/>
        </w:tabs>
        <w:rPr>
          <w:b/>
          <w:bCs/>
        </w:rPr>
      </w:pPr>
      <w:r w:rsidRPr="004A13C7">
        <w:rPr>
          <w:b/>
          <w:bCs/>
        </w:rPr>
        <w:t xml:space="preserve">Contact </w:t>
      </w:r>
    </w:p>
    <w:p w14:paraId="118E0335" w14:textId="1B83E863" w:rsidR="00D15C36" w:rsidRDefault="00D15C36" w:rsidP="0011696A">
      <w:pPr>
        <w:tabs>
          <w:tab w:val="left" w:pos="2803"/>
        </w:tabs>
      </w:pPr>
      <w:r>
        <w:t>Tallie Viteri</w:t>
      </w:r>
      <w:r w:rsidRPr="0011696A">
        <w:br/>
        <w:t>385-468-</w:t>
      </w:r>
      <w:r>
        <w:t>4863</w:t>
      </w:r>
      <w:r w:rsidRPr="0011696A">
        <w:br/>
        <w:t>TTY - 711</w:t>
      </w:r>
      <w:r w:rsidRPr="0011696A">
        <w:br/>
      </w:r>
      <w:hyperlink r:id="rId5" w:history="1">
        <w:r w:rsidRPr="00DC7A0B">
          <w:rPr>
            <w:rStyle w:val="Hyperlink"/>
          </w:rPr>
          <w:t>tviteri@saltlakecounty.gov</w:t>
        </w:r>
      </w:hyperlink>
    </w:p>
    <w:p w14:paraId="53DC45B5" w14:textId="77777777" w:rsidR="0011696A" w:rsidRDefault="0011696A" w:rsidP="0011696A">
      <w:pPr>
        <w:tabs>
          <w:tab w:val="left" w:pos="2803"/>
        </w:tabs>
      </w:pPr>
    </w:p>
    <w:p w14:paraId="14DDF306" w14:textId="77777777" w:rsidR="0011696A" w:rsidRPr="0011696A" w:rsidRDefault="0011696A" w:rsidP="0011696A">
      <w:pPr>
        <w:tabs>
          <w:tab w:val="left" w:pos="2803"/>
        </w:tabs>
        <w:rPr>
          <w:b/>
          <w:bCs/>
        </w:rPr>
      </w:pPr>
      <w:r w:rsidRPr="0011696A">
        <w:rPr>
          <w:b/>
          <w:bCs/>
        </w:rPr>
        <w:t>EQUAL OPPORTUNITY PROGRAM</w:t>
      </w:r>
    </w:p>
    <w:p w14:paraId="21C0EFCB" w14:textId="77777777" w:rsidR="0011696A" w:rsidRPr="0011696A" w:rsidRDefault="0011696A" w:rsidP="0011696A">
      <w:pPr>
        <w:tabs>
          <w:tab w:val="left" w:pos="2803"/>
        </w:tabs>
      </w:pPr>
      <w:r w:rsidRPr="0011696A">
        <w:t>In compliance with the Americans with Disabilities Act, reasonable accommodations (including auxiliary communicative aids and services for individuals with disabilities) may be provided upon request. If you require these for this working body’s notice, or to specify accommodation mentioned above, contact 385-468-3499 (TTY/TDD) upon request at least 24 hours in advance.</w:t>
      </w:r>
    </w:p>
    <w:p w14:paraId="09437DE2" w14:textId="77777777" w:rsidR="0011696A" w:rsidRDefault="0011696A" w:rsidP="0011696A">
      <w:pPr>
        <w:tabs>
          <w:tab w:val="left" w:pos="2803"/>
        </w:tabs>
      </w:pPr>
    </w:p>
    <w:p w14:paraId="407FE0E9" w14:textId="77777777" w:rsidR="0011696A" w:rsidRDefault="0011696A"/>
    <w:sectPr w:rsidR="00116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6A"/>
    <w:rsid w:val="00087328"/>
    <w:rsid w:val="00091B96"/>
    <w:rsid w:val="0011696A"/>
    <w:rsid w:val="0014510F"/>
    <w:rsid w:val="001876BD"/>
    <w:rsid w:val="001B2F38"/>
    <w:rsid w:val="001C4FEE"/>
    <w:rsid w:val="001D5C8E"/>
    <w:rsid w:val="00237C54"/>
    <w:rsid w:val="002B4736"/>
    <w:rsid w:val="002E60A4"/>
    <w:rsid w:val="003C2528"/>
    <w:rsid w:val="003E7DDC"/>
    <w:rsid w:val="004A13C7"/>
    <w:rsid w:val="004B078B"/>
    <w:rsid w:val="004B186F"/>
    <w:rsid w:val="004C624A"/>
    <w:rsid w:val="0054685A"/>
    <w:rsid w:val="00571903"/>
    <w:rsid w:val="005C07B3"/>
    <w:rsid w:val="00652DA3"/>
    <w:rsid w:val="0067131D"/>
    <w:rsid w:val="006C588F"/>
    <w:rsid w:val="00736AE6"/>
    <w:rsid w:val="00754DF7"/>
    <w:rsid w:val="007B1421"/>
    <w:rsid w:val="00827652"/>
    <w:rsid w:val="008537E7"/>
    <w:rsid w:val="0088304B"/>
    <w:rsid w:val="00932470"/>
    <w:rsid w:val="009B1129"/>
    <w:rsid w:val="00A06B00"/>
    <w:rsid w:val="00A376B0"/>
    <w:rsid w:val="00AB1C26"/>
    <w:rsid w:val="00B05C58"/>
    <w:rsid w:val="00BD103F"/>
    <w:rsid w:val="00BF3615"/>
    <w:rsid w:val="00C768D5"/>
    <w:rsid w:val="00CD0F25"/>
    <w:rsid w:val="00D15C36"/>
    <w:rsid w:val="00DA6459"/>
    <w:rsid w:val="00DE5AF8"/>
    <w:rsid w:val="00E134F0"/>
    <w:rsid w:val="00E51E9F"/>
    <w:rsid w:val="00EB4604"/>
    <w:rsid w:val="00ED66EF"/>
    <w:rsid w:val="00F248ED"/>
    <w:rsid w:val="00F25E43"/>
    <w:rsid w:val="00F3548B"/>
    <w:rsid w:val="00F55598"/>
    <w:rsid w:val="00FF11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763ACD8"/>
  <w15:chartTrackingRefBased/>
  <w15:docId w15:val="{E50DC3A4-B813-4C28-9924-3655811C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96A"/>
    <w:rPr>
      <w:rFonts w:eastAsiaTheme="majorEastAsia" w:cstheme="majorBidi"/>
      <w:color w:val="272727" w:themeColor="text1" w:themeTint="D8"/>
    </w:rPr>
  </w:style>
  <w:style w:type="paragraph" w:styleId="Title">
    <w:name w:val="Title"/>
    <w:basedOn w:val="Normal"/>
    <w:next w:val="Normal"/>
    <w:link w:val="TitleChar"/>
    <w:uiPriority w:val="10"/>
    <w:qFormat/>
    <w:rsid w:val="00116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96A"/>
    <w:pPr>
      <w:spacing w:before="160"/>
      <w:jc w:val="center"/>
    </w:pPr>
    <w:rPr>
      <w:i/>
      <w:iCs/>
      <w:color w:val="404040" w:themeColor="text1" w:themeTint="BF"/>
    </w:rPr>
  </w:style>
  <w:style w:type="character" w:customStyle="1" w:styleId="QuoteChar">
    <w:name w:val="Quote Char"/>
    <w:basedOn w:val="DefaultParagraphFont"/>
    <w:link w:val="Quote"/>
    <w:uiPriority w:val="29"/>
    <w:rsid w:val="0011696A"/>
    <w:rPr>
      <w:i/>
      <w:iCs/>
      <w:color w:val="404040" w:themeColor="text1" w:themeTint="BF"/>
    </w:rPr>
  </w:style>
  <w:style w:type="paragraph" w:styleId="ListParagraph">
    <w:name w:val="List Paragraph"/>
    <w:basedOn w:val="Normal"/>
    <w:uiPriority w:val="34"/>
    <w:qFormat/>
    <w:rsid w:val="0011696A"/>
    <w:pPr>
      <w:ind w:left="720"/>
      <w:contextualSpacing/>
    </w:pPr>
  </w:style>
  <w:style w:type="character" w:styleId="IntenseEmphasis">
    <w:name w:val="Intense Emphasis"/>
    <w:basedOn w:val="DefaultParagraphFont"/>
    <w:uiPriority w:val="21"/>
    <w:qFormat/>
    <w:rsid w:val="0011696A"/>
    <w:rPr>
      <w:i/>
      <w:iCs/>
      <w:color w:val="0F4761" w:themeColor="accent1" w:themeShade="BF"/>
    </w:rPr>
  </w:style>
  <w:style w:type="paragraph" w:styleId="IntenseQuote">
    <w:name w:val="Intense Quote"/>
    <w:basedOn w:val="Normal"/>
    <w:next w:val="Normal"/>
    <w:link w:val="IntenseQuoteChar"/>
    <w:uiPriority w:val="30"/>
    <w:qFormat/>
    <w:rsid w:val="00116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96A"/>
    <w:rPr>
      <w:i/>
      <w:iCs/>
      <w:color w:val="0F4761" w:themeColor="accent1" w:themeShade="BF"/>
    </w:rPr>
  </w:style>
  <w:style w:type="character" w:styleId="IntenseReference">
    <w:name w:val="Intense Reference"/>
    <w:basedOn w:val="DefaultParagraphFont"/>
    <w:uiPriority w:val="32"/>
    <w:qFormat/>
    <w:rsid w:val="0011696A"/>
    <w:rPr>
      <w:b/>
      <w:bCs/>
      <w:smallCaps/>
      <w:color w:val="0F4761" w:themeColor="accent1" w:themeShade="BF"/>
      <w:spacing w:val="5"/>
    </w:rPr>
  </w:style>
  <w:style w:type="character" w:styleId="Hyperlink">
    <w:name w:val="Hyperlink"/>
    <w:basedOn w:val="DefaultParagraphFont"/>
    <w:uiPriority w:val="99"/>
    <w:unhideWhenUsed/>
    <w:rsid w:val="0011696A"/>
    <w:rPr>
      <w:color w:val="467886" w:themeColor="hyperlink"/>
      <w:u w:val="single"/>
    </w:rPr>
  </w:style>
  <w:style w:type="character" w:styleId="UnresolvedMention">
    <w:name w:val="Unresolved Mention"/>
    <w:basedOn w:val="DefaultParagraphFont"/>
    <w:uiPriority w:val="99"/>
    <w:semiHidden/>
    <w:unhideWhenUsed/>
    <w:rsid w:val="0011696A"/>
    <w:rPr>
      <w:color w:val="605E5C"/>
      <w:shd w:val="clear" w:color="auto" w:fill="E1DFDD"/>
    </w:rPr>
  </w:style>
  <w:style w:type="character" w:styleId="CommentReference">
    <w:name w:val="annotation reference"/>
    <w:basedOn w:val="DefaultParagraphFont"/>
    <w:uiPriority w:val="99"/>
    <w:semiHidden/>
    <w:unhideWhenUsed/>
    <w:rsid w:val="0011696A"/>
    <w:rPr>
      <w:sz w:val="16"/>
      <w:szCs w:val="16"/>
    </w:rPr>
  </w:style>
  <w:style w:type="paragraph" w:styleId="CommentText">
    <w:name w:val="annotation text"/>
    <w:basedOn w:val="Normal"/>
    <w:link w:val="CommentTextChar"/>
    <w:uiPriority w:val="99"/>
    <w:unhideWhenUsed/>
    <w:rsid w:val="0011696A"/>
    <w:pPr>
      <w:spacing w:line="240" w:lineRule="auto"/>
    </w:pPr>
    <w:rPr>
      <w:sz w:val="20"/>
      <w:szCs w:val="20"/>
    </w:rPr>
  </w:style>
  <w:style w:type="character" w:customStyle="1" w:styleId="CommentTextChar">
    <w:name w:val="Comment Text Char"/>
    <w:basedOn w:val="DefaultParagraphFont"/>
    <w:link w:val="CommentText"/>
    <w:uiPriority w:val="99"/>
    <w:rsid w:val="0011696A"/>
    <w:rPr>
      <w:sz w:val="20"/>
      <w:szCs w:val="20"/>
    </w:rPr>
  </w:style>
  <w:style w:type="paragraph" w:styleId="CommentSubject">
    <w:name w:val="annotation subject"/>
    <w:basedOn w:val="CommentText"/>
    <w:next w:val="CommentText"/>
    <w:link w:val="CommentSubjectChar"/>
    <w:uiPriority w:val="99"/>
    <w:semiHidden/>
    <w:unhideWhenUsed/>
    <w:rsid w:val="0011696A"/>
    <w:rPr>
      <w:b/>
      <w:bCs/>
    </w:rPr>
  </w:style>
  <w:style w:type="character" w:customStyle="1" w:styleId="CommentSubjectChar">
    <w:name w:val="Comment Subject Char"/>
    <w:basedOn w:val="CommentTextChar"/>
    <w:link w:val="CommentSubject"/>
    <w:uiPriority w:val="99"/>
    <w:semiHidden/>
    <w:rsid w:val="001169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viteri@saltlakecounty.gov" TargetMode="External"/><Relationship Id="rId4" Type="http://schemas.openxmlformats.org/officeDocument/2006/relationships/hyperlink" Target="mailto:tviteri@saltlak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Tallie Viteri</dc:creator>
  <cp:keywords/>
  <dc:description/>
  <cp:lastModifiedBy>Tallie Viteri</cp:lastModifiedBy>
  <cp:revision>4</cp:revision>
  <dcterms:created xsi:type="dcterms:W3CDTF">2026-04-24T18:37:00Z</dcterms:created>
  <dcterms:modified xsi:type="dcterms:W3CDTF">2026-05-01T17:48:00Z</dcterms:modified>
</cp:coreProperties>
</file>